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69" w:rsidRPr="008978C9" w:rsidRDefault="008F4B69" w:rsidP="008F4B69">
      <w:pPr>
        <w:rPr>
          <w:rFonts w:ascii="Century Gothic" w:hAnsi="Century Gothic"/>
          <w:color w:val="1F3864"/>
          <w:sz w:val="84"/>
          <w:szCs w:val="84"/>
        </w:rPr>
      </w:pPr>
      <w:r w:rsidRPr="008978C9">
        <w:rPr>
          <w:rFonts w:ascii="Century Gothic" w:hAnsi="Century Gothic"/>
          <w:color w:val="1F3864"/>
          <w:sz w:val="84"/>
          <w:szCs w:val="84"/>
        </w:rPr>
        <w:t>PRESS RELEASE</w:t>
      </w:r>
    </w:p>
    <w:p w:rsidR="008F4B69" w:rsidRDefault="00CA6F1F"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 xml:space="preserve">ICCU A. Street Sessions: </w:t>
      </w:r>
      <w:r w:rsidR="001B2C35">
        <w:rPr>
          <w:rFonts w:ascii="Century Gothic" w:eastAsia="Century Gothic" w:hAnsi="Century Gothic" w:cs="Century Gothic"/>
          <w:i/>
          <w:color w:val="1F4E79"/>
          <w:sz w:val="32"/>
          <w:szCs w:val="32"/>
        </w:rPr>
        <w:t>Halie Loren</w:t>
      </w:r>
    </w:p>
    <w:p w:rsidR="00EC3EBA" w:rsidRPr="00CA6F1F" w:rsidRDefault="00EC3EBA" w:rsidP="008F4B69">
      <w:pPr>
        <w:pBdr>
          <w:top w:val="nil"/>
          <w:left w:val="nil"/>
          <w:bottom w:val="nil"/>
          <w:right w:val="nil"/>
          <w:between w:val="nil"/>
        </w:pBdr>
        <w:spacing w:after="0" w:line="276" w:lineRule="auto"/>
        <w:rPr>
          <w:rFonts w:ascii="Century Gothic" w:eastAsia="Century Gothic" w:hAnsi="Century Gothic" w:cs="Century Gothic"/>
          <w:i/>
          <w:color w:val="1F4E79"/>
          <w:sz w:val="24"/>
          <w:szCs w:val="24"/>
        </w:rPr>
      </w:pPr>
      <w:r w:rsidRPr="00CA6F1F">
        <w:rPr>
          <w:rFonts w:ascii="Century Gothic" w:eastAsia="Century Gothic" w:hAnsi="Century Gothic" w:cs="Century Gothic"/>
          <w:i/>
          <w:color w:val="1F4E79"/>
          <w:sz w:val="24"/>
          <w:szCs w:val="24"/>
        </w:rPr>
        <w:t>January 12</w:t>
      </w:r>
      <w:r w:rsidRPr="00CA6F1F">
        <w:rPr>
          <w:rFonts w:ascii="Century Gothic" w:eastAsia="Century Gothic" w:hAnsi="Century Gothic" w:cs="Century Gothic"/>
          <w:i/>
          <w:color w:val="1F4E79"/>
          <w:sz w:val="24"/>
          <w:szCs w:val="24"/>
          <w:vertAlign w:val="superscript"/>
        </w:rPr>
        <w:t>th</w:t>
      </w:r>
      <w:r w:rsidRPr="00CA6F1F">
        <w:rPr>
          <w:rFonts w:ascii="Century Gothic" w:eastAsia="Century Gothic" w:hAnsi="Century Gothic" w:cs="Century Gothic"/>
          <w:i/>
          <w:color w:val="1F4E79"/>
          <w:sz w:val="24"/>
          <w:szCs w:val="24"/>
        </w:rPr>
        <w:t>, 2023</w:t>
      </w:r>
      <w:r w:rsidR="00CA6F1F" w:rsidRPr="00CA6F1F">
        <w:rPr>
          <w:rFonts w:ascii="Century Gothic" w:eastAsia="Century Gothic" w:hAnsi="Century Gothic" w:cs="Century Gothic"/>
          <w:i/>
          <w:color w:val="1F4E79"/>
          <w:sz w:val="24"/>
          <w:szCs w:val="24"/>
        </w:rPr>
        <w:t xml:space="preserve"> </w:t>
      </w:r>
      <w:r w:rsidR="00CA6F1F" w:rsidRPr="00CA6F1F">
        <w:rPr>
          <w:rFonts w:ascii="Century Gothic" w:eastAsia="Century Gothic" w:hAnsi="Century Gothic" w:cs="Century Gothic"/>
          <w:color w:val="1F4E79"/>
          <w:sz w:val="24"/>
          <w:szCs w:val="24"/>
        </w:rPr>
        <w:t>|</w:t>
      </w:r>
      <w:r w:rsidRPr="00CA6F1F">
        <w:rPr>
          <w:rFonts w:ascii="Century Gothic" w:eastAsia="Century Gothic" w:hAnsi="Century Gothic" w:cs="Century Gothic"/>
          <w:i/>
          <w:color w:val="1F4E79"/>
          <w:sz w:val="24"/>
          <w:szCs w:val="24"/>
        </w:rPr>
        <w:t>7:30 PM</w:t>
      </w:r>
      <w:r w:rsidR="00CA6F1F">
        <w:rPr>
          <w:rFonts w:ascii="Century Gothic" w:eastAsia="Century Gothic" w:hAnsi="Century Gothic" w:cs="Century Gothic"/>
          <w:i/>
          <w:color w:val="1F4E79"/>
          <w:sz w:val="24"/>
          <w:szCs w:val="24"/>
        </w:rPr>
        <w:t xml:space="preserve"> </w:t>
      </w:r>
      <w:r w:rsidR="00CA6F1F" w:rsidRPr="00A525E6">
        <w:rPr>
          <w:rFonts w:ascii="Century Gothic" w:eastAsia="Century Gothic" w:hAnsi="Century Gothic" w:cs="Century Gothic"/>
          <w:color w:val="1F4E79"/>
          <w:sz w:val="24"/>
          <w:szCs w:val="24"/>
        </w:rPr>
        <w:t>|</w:t>
      </w:r>
      <w:r w:rsidR="00CA6F1F" w:rsidRPr="00CA6F1F">
        <w:rPr>
          <w:rFonts w:ascii="Century Gothic" w:eastAsia="Century Gothic" w:hAnsi="Century Gothic" w:cs="Century Gothic"/>
          <w:i/>
          <w:color w:val="1F4E79"/>
          <w:sz w:val="24"/>
          <w:szCs w:val="24"/>
        </w:rPr>
        <w:t>Willard Arts Center</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222984" w:rsidRDefault="00CA6F1F" w:rsidP="00222984">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The Idaho Falls Arts Council is excited to announce </w:t>
      </w:r>
      <w:r w:rsidR="00222984">
        <w:rPr>
          <w:rFonts w:ascii="Century Gothic" w:eastAsia="Century Gothic" w:hAnsi="Century Gothic" w:cs="Century Gothic"/>
          <w:color w:val="000000"/>
          <w:sz w:val="24"/>
          <w:szCs w:val="24"/>
        </w:rPr>
        <w:t>Halie Loren</w:t>
      </w:r>
      <w:r>
        <w:rPr>
          <w:rFonts w:ascii="Century Gothic" w:eastAsia="Century Gothic" w:hAnsi="Century Gothic" w:cs="Century Gothic"/>
          <w:color w:val="000000"/>
          <w:sz w:val="24"/>
          <w:szCs w:val="24"/>
        </w:rPr>
        <w:t>. Halie</w:t>
      </w:r>
      <w:r w:rsidR="00222984">
        <w:rPr>
          <w:rFonts w:ascii="Century Gothic" w:eastAsia="Century Gothic" w:hAnsi="Century Gothic" w:cs="Century Gothic"/>
          <w:color w:val="000000"/>
          <w:sz w:val="24"/>
          <w:szCs w:val="24"/>
        </w:rPr>
        <w:t xml:space="preserve"> is an international, award-winning jazz singer/songwriter. A lover of global cultures and music, her repertoire is a multi-lingual one, including songs in Spanish, French, Portuguese, Italian, Japanese and Korean as well as her native English. Halie will be performing as part of the A. Street Sessions in the </w:t>
      </w:r>
      <w:proofErr w:type="spellStart"/>
      <w:r w:rsidR="00222984">
        <w:rPr>
          <w:rFonts w:ascii="Century Gothic" w:eastAsia="Century Gothic" w:hAnsi="Century Gothic" w:cs="Century Gothic"/>
          <w:color w:val="000000"/>
          <w:sz w:val="24"/>
          <w:szCs w:val="24"/>
        </w:rPr>
        <w:t>Carr</w:t>
      </w:r>
      <w:proofErr w:type="spellEnd"/>
      <w:r w:rsidR="00222984">
        <w:rPr>
          <w:rFonts w:ascii="Century Gothic" w:eastAsia="Century Gothic" w:hAnsi="Century Gothic" w:cs="Century Gothic"/>
          <w:color w:val="000000"/>
          <w:sz w:val="24"/>
          <w:szCs w:val="24"/>
        </w:rPr>
        <w:t xml:space="preserve"> Gallery on January 12</w:t>
      </w:r>
      <w:r w:rsidR="00222984" w:rsidRPr="005470A1">
        <w:rPr>
          <w:rFonts w:ascii="Century Gothic" w:eastAsia="Century Gothic" w:hAnsi="Century Gothic" w:cs="Century Gothic"/>
          <w:color w:val="000000"/>
          <w:sz w:val="24"/>
          <w:szCs w:val="24"/>
          <w:vertAlign w:val="superscript"/>
        </w:rPr>
        <w:t>th</w:t>
      </w:r>
      <w:r w:rsidR="00222984">
        <w:rPr>
          <w:rFonts w:ascii="Century Gothic" w:eastAsia="Century Gothic" w:hAnsi="Century Gothic" w:cs="Century Gothic"/>
          <w:color w:val="000000"/>
          <w:sz w:val="24"/>
          <w:szCs w:val="24"/>
        </w:rPr>
        <w:t>, 2023.</w:t>
      </w:r>
    </w:p>
    <w:p w:rsidR="00222984" w:rsidRDefault="00222984" w:rsidP="00222984">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222984" w:rsidRDefault="00222984" w:rsidP="00222984">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Halie Loren tickets are on sale now and are available on our website: idahofallsarts.org, or at ou</w:t>
      </w:r>
      <w:bookmarkStart w:id="0" w:name="_GoBack"/>
      <w:bookmarkEnd w:id="0"/>
      <w:r>
        <w:rPr>
          <w:rFonts w:ascii="Century Gothic" w:eastAsia="Century Gothic" w:hAnsi="Century Gothic" w:cs="Century Gothic"/>
          <w:color w:val="000000"/>
          <w:sz w:val="24"/>
          <w:szCs w:val="24"/>
        </w:rPr>
        <w:t>r ticket office: 498 A Street, Idaho Falls, ID 83402</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Idaho Falls Arts Council is a private nonprofit organization which owns and operates: </w:t>
      </w:r>
      <w:proofErr w:type="spellStart"/>
      <w:r>
        <w:rPr>
          <w:rFonts w:ascii="Century Gothic" w:eastAsia="Century Gothic" w:hAnsi="Century Gothic" w:cs="Century Gothic"/>
          <w:color w:val="000000"/>
          <w:sz w:val="20"/>
          <w:szCs w:val="20"/>
        </w:rPr>
        <w:t>ARTitorium</w:t>
      </w:r>
      <w:proofErr w:type="spellEnd"/>
      <w:r>
        <w:rPr>
          <w:rFonts w:ascii="Century Gothic" w:eastAsia="Century Gothic" w:hAnsi="Century Gothic" w:cs="Century Gothic"/>
          <w:color w:val="000000"/>
          <w:sz w:val="20"/>
          <w:szCs w:val="20"/>
        </w:rPr>
        <w:t xml:space="preserve"> on Broadway, The Colonial Theater, and the Willard Arts Center. The mission of IFAC, in cooperation with other arts organizations, is to educate our community and enrich its quality of life by promoting, advocating, and presenting a broad spectrum of visual and performing arts in eastern Idaho. </w:t>
      </w:r>
    </w:p>
    <w:p w:rsidR="00222984" w:rsidRDefault="00222984"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p>
    <w:p w:rsidR="008F4B69" w:rsidRPr="00186D13"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bookmarkStart w:id="1" w:name="_heading=h.gjdgxs" w:colFirst="0" w:colLast="0"/>
      <w:bookmarkEnd w:id="1"/>
      <w:r>
        <w:rPr>
          <w:rFonts w:ascii="Century Gothic" w:eastAsia="Century Gothic" w:hAnsi="Century Gothic" w:cs="Century Gothic"/>
          <w:color w:val="000000"/>
          <w:sz w:val="20"/>
          <w:szCs w:val="20"/>
        </w:rPr>
        <w:t xml:space="preserve">For questions regarding information contained in this release, please contact </w:t>
      </w:r>
      <w:r>
        <w:rPr>
          <w:rFonts w:ascii="Century Gothic" w:eastAsia="Century Gothic" w:hAnsi="Century Gothic" w:cs="Century Gothic"/>
          <w:sz w:val="20"/>
          <w:szCs w:val="20"/>
        </w:rPr>
        <w:t>Jordyn Eckman</w:t>
      </w:r>
      <w:r>
        <w:rPr>
          <w:rFonts w:ascii="Century Gothic" w:eastAsia="Century Gothic" w:hAnsi="Century Gothic" w:cs="Century Gothic"/>
          <w:color w:val="000000"/>
          <w:sz w:val="20"/>
          <w:szCs w:val="20"/>
        </w:rPr>
        <w:t xml:space="preserve">, Marketing </w:t>
      </w:r>
      <w:r>
        <w:rPr>
          <w:rFonts w:ascii="Century Gothic" w:eastAsia="Century Gothic" w:hAnsi="Century Gothic" w:cs="Century Gothic"/>
          <w:sz w:val="20"/>
          <w:szCs w:val="20"/>
        </w:rPr>
        <w:t>Assistant</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sz w:val="20"/>
          <w:szCs w:val="20"/>
        </w:rPr>
        <w:t>or at jeckman</w:t>
      </w:r>
      <w:r>
        <w:rPr>
          <w:rFonts w:ascii="Century Gothic" w:eastAsia="Century Gothic" w:hAnsi="Century Gothic" w:cs="Century Gothic"/>
          <w:color w:val="000000"/>
          <w:sz w:val="20"/>
          <w:szCs w:val="20"/>
        </w:rPr>
        <w:t>@idahofallsarts.org or at 208-522-0471</w:t>
      </w:r>
    </w:p>
    <w:p w:rsidR="007D1BC9" w:rsidRPr="007D1BC9" w:rsidRDefault="007D1BC9" w:rsidP="007D1BC9">
      <w:pPr>
        <w:pStyle w:val="NormalWeb"/>
      </w:pPr>
    </w:p>
    <w:sectPr w:rsidR="007D1BC9" w:rsidRPr="007D1BC9" w:rsidSect="00C24D71">
      <w:headerReference w:type="default" r:id="rId7"/>
      <w:pgSz w:w="12240" w:h="15840"/>
      <w:pgMar w:top="1440" w:right="144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E59" w:rsidRDefault="004B3E59" w:rsidP="00C24D71">
      <w:r>
        <w:separator/>
      </w:r>
    </w:p>
  </w:endnote>
  <w:endnote w:type="continuationSeparator" w:id="0">
    <w:p w:rsidR="004B3E59" w:rsidRDefault="004B3E59" w:rsidP="00C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E59" w:rsidRDefault="004B3E59" w:rsidP="00C24D71">
      <w:r>
        <w:separator/>
      </w:r>
    </w:p>
  </w:footnote>
  <w:footnote w:type="continuationSeparator" w:id="0">
    <w:p w:rsidR="004B3E59" w:rsidRDefault="004B3E59" w:rsidP="00C24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71" w:rsidRDefault="00773398">
    <w:pPr>
      <w:pStyle w:val="Header"/>
    </w:pPr>
    <w:r>
      <w:rPr>
        <w:noProof/>
      </w:rPr>
      <w:drawing>
        <wp:anchor distT="0" distB="0" distL="114300" distR="114300" simplePos="0" relativeHeight="251658240" behindDoc="1" locked="0" layoutInCell="1" allowOverlap="1">
          <wp:simplePos x="0" y="0"/>
          <wp:positionH relativeFrom="column">
            <wp:posOffset>-2304473</wp:posOffset>
          </wp:positionH>
          <wp:positionV relativeFrom="margin">
            <wp:posOffset>-923636</wp:posOffset>
          </wp:positionV>
          <wp:extent cx="7822062" cy="101230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eal-01.jpg"/>
                  <pic:cNvPicPr/>
                </pic:nvPicPr>
                <pic:blipFill>
                  <a:blip r:embed="rId1">
                    <a:extLst>
                      <a:ext uri="{28A0092B-C50C-407E-A947-70E740481C1C}">
                        <a14:useLocalDpi xmlns:a14="http://schemas.microsoft.com/office/drawing/2010/main" val="0"/>
                      </a:ext>
                    </a:extLst>
                  </a:blip>
                  <a:stretch>
                    <a:fillRect/>
                  </a:stretch>
                </pic:blipFill>
                <pic:spPr>
                  <a:xfrm>
                    <a:off x="0" y="0"/>
                    <a:ext cx="7829730" cy="101329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35"/>
    <w:rsid w:val="00097D39"/>
    <w:rsid w:val="00141624"/>
    <w:rsid w:val="001B2C35"/>
    <w:rsid w:val="00202E13"/>
    <w:rsid w:val="00222984"/>
    <w:rsid w:val="002B5A6D"/>
    <w:rsid w:val="004B3E59"/>
    <w:rsid w:val="00602EAA"/>
    <w:rsid w:val="00773398"/>
    <w:rsid w:val="007928F7"/>
    <w:rsid w:val="007D1BC9"/>
    <w:rsid w:val="008E2863"/>
    <w:rsid w:val="008F4B69"/>
    <w:rsid w:val="00926A4A"/>
    <w:rsid w:val="00B661EA"/>
    <w:rsid w:val="00C24D71"/>
    <w:rsid w:val="00C93A86"/>
    <w:rsid w:val="00CA6F1F"/>
    <w:rsid w:val="00DB29DC"/>
    <w:rsid w:val="00E2283C"/>
    <w:rsid w:val="00EC3EBA"/>
    <w:rsid w:val="00FC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E0304B"/>
  <w15:chartTrackingRefBased/>
  <w15:docId w15:val="{F65E4946-22E7-2C45-BA68-2EB6DA9D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71"/>
    <w:pPr>
      <w:tabs>
        <w:tab w:val="center" w:pos="4680"/>
        <w:tab w:val="right" w:pos="9360"/>
      </w:tabs>
      <w:spacing w:after="0" w:line="240" w:lineRule="auto"/>
    </w:pPr>
    <w:rPr>
      <w:sz w:val="24"/>
      <w:szCs w:val="24"/>
    </w:rPr>
  </w:style>
  <w:style w:type="character" w:customStyle="1" w:styleId="HeaderChar">
    <w:name w:val="Header Char"/>
    <w:link w:val="Header"/>
    <w:uiPriority w:val="99"/>
    <w:rsid w:val="00C24D71"/>
    <w:rPr>
      <w:sz w:val="24"/>
      <w:szCs w:val="24"/>
    </w:rPr>
  </w:style>
  <w:style w:type="paragraph" w:styleId="Footer">
    <w:name w:val="footer"/>
    <w:basedOn w:val="Normal"/>
    <w:link w:val="FooterChar"/>
    <w:uiPriority w:val="99"/>
    <w:unhideWhenUsed/>
    <w:rsid w:val="00C24D71"/>
    <w:pPr>
      <w:tabs>
        <w:tab w:val="center" w:pos="4680"/>
        <w:tab w:val="right" w:pos="9360"/>
      </w:tabs>
      <w:spacing w:after="0" w:line="240" w:lineRule="auto"/>
    </w:pPr>
    <w:rPr>
      <w:sz w:val="24"/>
      <w:szCs w:val="24"/>
    </w:rPr>
  </w:style>
  <w:style w:type="character" w:customStyle="1" w:styleId="FooterChar">
    <w:name w:val="Footer Char"/>
    <w:link w:val="Footer"/>
    <w:uiPriority w:val="99"/>
    <w:rsid w:val="00C24D71"/>
    <w:rPr>
      <w:sz w:val="24"/>
      <w:szCs w:val="24"/>
    </w:rPr>
  </w:style>
  <w:style w:type="paragraph" w:styleId="NormalWeb">
    <w:name w:val="Normal (Web)"/>
    <w:basedOn w:val="Normal"/>
    <w:uiPriority w:val="99"/>
    <w:unhideWhenUsed/>
    <w:rsid w:val="007D1BC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091">
      <w:bodyDiv w:val="1"/>
      <w:marLeft w:val="0"/>
      <w:marRight w:val="0"/>
      <w:marTop w:val="0"/>
      <w:marBottom w:val="0"/>
      <w:divBdr>
        <w:top w:val="none" w:sz="0" w:space="0" w:color="auto"/>
        <w:left w:val="none" w:sz="0" w:space="0" w:color="auto"/>
        <w:bottom w:val="none" w:sz="0" w:space="0" w:color="auto"/>
        <w:right w:val="none" w:sz="0" w:space="0" w:color="auto"/>
      </w:divBdr>
      <w:divsChild>
        <w:div w:id="517548556">
          <w:marLeft w:val="0"/>
          <w:marRight w:val="0"/>
          <w:marTop w:val="0"/>
          <w:marBottom w:val="0"/>
          <w:divBdr>
            <w:top w:val="none" w:sz="0" w:space="0" w:color="auto"/>
            <w:left w:val="none" w:sz="0" w:space="0" w:color="auto"/>
            <w:bottom w:val="none" w:sz="0" w:space="0" w:color="auto"/>
            <w:right w:val="none" w:sz="0" w:space="0" w:color="auto"/>
          </w:divBdr>
          <w:divsChild>
            <w:div w:id="1776708766">
              <w:marLeft w:val="0"/>
              <w:marRight w:val="0"/>
              <w:marTop w:val="0"/>
              <w:marBottom w:val="0"/>
              <w:divBdr>
                <w:top w:val="none" w:sz="0" w:space="0" w:color="auto"/>
                <w:left w:val="none" w:sz="0" w:space="0" w:color="auto"/>
                <w:bottom w:val="none" w:sz="0" w:space="0" w:color="auto"/>
                <w:right w:val="none" w:sz="0" w:space="0" w:color="auto"/>
              </w:divBdr>
              <w:divsChild>
                <w:div w:id="17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E71E4-8711-4622-9ECC-3C0CE0EAC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Chantel Bristol</cp:lastModifiedBy>
  <cp:revision>4</cp:revision>
  <cp:lastPrinted>2022-07-08T17:26:00Z</cp:lastPrinted>
  <dcterms:created xsi:type="dcterms:W3CDTF">2022-07-20T22:33:00Z</dcterms:created>
  <dcterms:modified xsi:type="dcterms:W3CDTF">2022-12-06T22:13:00Z</dcterms:modified>
</cp:coreProperties>
</file>